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799DEC" w14:textId="77777777" w:rsidR="00095B3F" w:rsidRPr="003C041E" w:rsidRDefault="00095B3F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03C36CB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DEF2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BBAA0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379130F8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AB5B28" w14:textId="77777777" w:rsidR="001018C9" w:rsidRDefault="001018C9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34BFE2EC" w14:textId="4056F96B" w:rsidR="004F301C" w:rsidRPr="003C041E" w:rsidRDefault="004F301C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4071400A" w14:textId="559D45FD" w:rsidR="004F301C" w:rsidRPr="003C041E" w:rsidRDefault="004F301C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10.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668ECFBE" w14:textId="77777777" w:rsidR="00FF4EBF" w:rsidRDefault="0047621A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17-21</w:t>
            </w:r>
            <w:r w:rsidR="004F301C">
              <w:rPr>
                <w:rFonts w:ascii="Tahoma" w:hAnsi="Tahoma" w:cs="Tahoma"/>
                <w:b/>
                <w:bCs/>
                <w:color w:val="000000"/>
              </w:rPr>
              <w:t xml:space="preserve"> KASIM</w:t>
            </w:r>
            <w:r w:rsidR="004F301C"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7B2E3AC2" w14:textId="3FD4ECD7" w:rsidR="001018C9" w:rsidRPr="003C041E" w:rsidRDefault="001018C9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6672C55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D51A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39B8A" w14:textId="355D6AF1" w:rsidR="00FF4EBF" w:rsidRPr="004F301C" w:rsidRDefault="004F301C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 w:rsidRPr="004F301C">
              <w:rPr>
                <w:rFonts w:ascii="Tahoma" w:hAnsi="Tahoma" w:cs="Tahoma"/>
                <w:b/>
                <w:bCs/>
                <w:color w:val="FF0000"/>
              </w:rPr>
              <w:t>3-</w:t>
            </w:r>
            <w:r w:rsidR="00FF4EBF" w:rsidRPr="004F301C">
              <w:rPr>
                <w:rFonts w:ascii="Tahoma" w:hAnsi="Tahoma" w:cs="Tahoma"/>
                <w:b/>
                <w:bCs/>
                <w:color w:val="FF0000"/>
              </w:rPr>
              <w:t>Kuvveti Tanıyalım</w:t>
            </w:r>
          </w:p>
        </w:tc>
      </w:tr>
      <w:tr w:rsidR="00FF4EBF" w:rsidRPr="003C041E" w14:paraId="168E4B4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A5E8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8F713" w14:textId="77777777" w:rsidR="005B41C7" w:rsidRPr="003C041E" w:rsidRDefault="002255FA" w:rsidP="005B41C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CİSİMLERİ HAREKET ETTİRME VE DURDURMA s53</w:t>
            </w:r>
          </w:p>
          <w:p w14:paraId="628B56D0" w14:textId="77777777" w:rsidR="00FF4EBF" w:rsidRPr="003C041E" w:rsidRDefault="00FF4EBF" w:rsidP="005B41C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Hareketli Cisimlerin Sebep Olabileceği Tehlikeler s</w:t>
            </w:r>
            <w:r w:rsidR="005B41C7" w:rsidRPr="003C041E">
              <w:rPr>
                <w:rFonts w:ascii="Tahoma" w:hAnsi="Tahoma" w:cs="Tahoma"/>
                <w:color w:val="000000"/>
              </w:rPr>
              <w:t>57</w:t>
            </w:r>
            <w:r w:rsidR="005B41C7" w:rsidRPr="003C041E">
              <w:rPr>
                <w:rFonts w:ascii="Tahoma" w:hAnsi="Tahoma" w:cs="Tahoma"/>
                <w:color w:val="000000"/>
              </w:rPr>
              <w:br/>
              <w:t>Öğrendiklerimizi  Değerlendir</w:t>
            </w:r>
            <w:r w:rsidRPr="003C041E">
              <w:rPr>
                <w:rFonts w:ascii="Tahoma" w:hAnsi="Tahoma" w:cs="Tahoma"/>
                <w:color w:val="000000"/>
              </w:rPr>
              <w:t>e</w:t>
            </w:r>
            <w:r w:rsidR="005B41C7" w:rsidRPr="003C041E">
              <w:rPr>
                <w:rFonts w:ascii="Tahoma" w:hAnsi="Tahoma" w:cs="Tahoma"/>
                <w:color w:val="000000"/>
              </w:rPr>
              <w:t>lim</w:t>
            </w:r>
            <w:r w:rsidRPr="003C041E">
              <w:rPr>
                <w:rFonts w:ascii="Tahoma" w:hAnsi="Tahoma" w:cs="Tahoma"/>
                <w:color w:val="000000"/>
              </w:rPr>
              <w:t xml:space="preserve"> s</w:t>
            </w:r>
            <w:r w:rsidR="005B41C7" w:rsidRPr="003C041E">
              <w:rPr>
                <w:rFonts w:ascii="Tahoma" w:hAnsi="Tahoma" w:cs="Tahoma"/>
                <w:color w:val="000000"/>
              </w:rPr>
              <w:t>60</w:t>
            </w:r>
          </w:p>
        </w:tc>
      </w:tr>
      <w:tr w:rsidR="00FF4EBF" w:rsidRPr="003C041E" w14:paraId="27CEEA0E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A6A8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04F244" w14:textId="005A28D3" w:rsidR="00FF4EBF" w:rsidRPr="004F301C" w:rsidRDefault="004F301C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F301C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1119BDE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5DC4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0445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F.3.3.2.3. Günlük yaşamda hareketli cisimlerin sebep olabileceği tehlikeleri tartışır.</w:t>
            </w:r>
          </w:p>
        </w:tc>
      </w:tr>
      <w:tr w:rsidR="00FF4EBF" w:rsidRPr="003C041E" w14:paraId="3697C43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8198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7D6C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4063721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E909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D2C2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FF4EBF" w:rsidRPr="003C041E" w14:paraId="3D02BDEA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1BBBDC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35386FB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C8F6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7252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Okul koridorunda koşan bir öğrencinin durmakta olan bir öğrenciye çarpması durumunda oluşabilecek</w:t>
            </w:r>
            <w:r w:rsidRPr="003C041E">
              <w:rPr>
                <w:rFonts w:ascii="Tahoma" w:hAnsi="Tahoma" w:cs="Tahoma"/>
                <w:color w:val="000000"/>
              </w:rPr>
              <w:br/>
              <w:t>durumlar, sürücülerin aracın kontrolünü kaybetmesi  sonucunda can ve mal kayıplarının oluşması,  çığ, sel vb. örnekler verilir.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Hızlanma,  yavaşlama, dönme, sallanma ve yön değiştirme</w:t>
            </w:r>
          </w:p>
        </w:tc>
      </w:tr>
      <w:tr w:rsidR="00FF4EBF" w:rsidRPr="003C041E" w14:paraId="26D3AF17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222AE0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226B6AB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0C56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27F5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Günlük yaşamda hareketli cisimlerin sebep olabileceği tehlikeler nelerdir?</w:t>
            </w:r>
            <w:r w:rsidRPr="003C041E">
              <w:rPr>
                <w:rFonts w:ascii="Tahoma" w:hAnsi="Tahoma" w:cs="Tahoma"/>
                <w:color w:val="000000"/>
              </w:rPr>
              <w:br/>
              <w:t>Ünite Sonu Değerlendirme Soruları</w:t>
            </w:r>
          </w:p>
        </w:tc>
      </w:tr>
      <w:tr w:rsidR="00FF4EBF" w:rsidRPr="003C041E" w14:paraId="49D5667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AE1D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63D9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çevrelerindeki hareketli varlıkları gözlemleyerek bunların hareket özelliklerini hızlanma,  yavaşlama, dönme, sallanma ve yön değiştirme şeklinde tanımlamaları; itme ve çekmenin birer kuvvet olduğuna yönelik bilgi, beceri ve hareketli cisimleri durdurmaya çalışmanın tehlikeli olabileceği hakkında farkındalık kazanmaları amaçlanmaktadır</w:t>
            </w:r>
          </w:p>
        </w:tc>
      </w:tr>
      <w:tr w:rsidR="00FF4EBF" w:rsidRPr="003C041E" w14:paraId="6C66886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93EF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28CF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0CF7262F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C3C8D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BB263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25032D3C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07E9F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63DF1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7E0B44CF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B175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A1A9A" w14:textId="1C8826E1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14:paraId="115BA240" w14:textId="7FD7C5A2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776B01C" wp14:editId="31EE87E6">
                <wp:simplePos x="0" y="0"/>
                <wp:positionH relativeFrom="column">
                  <wp:posOffset>5143500</wp:posOffset>
                </wp:positionH>
                <wp:positionV relativeFrom="paragraph">
                  <wp:posOffset>52705</wp:posOffset>
                </wp:positionV>
                <wp:extent cx="1440180" cy="914400"/>
                <wp:effectExtent l="0" t="0" r="0" b="0"/>
                <wp:wrapNone/>
                <wp:docPr id="8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FACBAC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03BB031" wp14:editId="7CE3058A">
                                  <wp:extent cx="1248410" cy="446405"/>
                                  <wp:effectExtent l="0" t="0" r="8890" b="0"/>
                                  <wp:docPr id="89" name="Resim 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76B01C" id="_x0000_s1044" style="position:absolute;margin-left:405pt;margin-top:4.15pt;width:113.4pt;height:1in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OedDAIAAP4DAAAOAAAAZHJzL2Uyb0RvYy54bWysU1GP0zAMfkfiP0R5Z22nDUa17nS64xDS&#10;wZ04+AFZmq4RSRycbO3x63HSbQx4Q/Qhimv7s7/PzvpqtIYdFAYNruHVrORMOQmtdruGf/1y92rF&#10;WYjCtcKAUw1/VoFfbV6+WA++VnPowbQKGYG4UA++4X2Mvi6KIHtlRZiBV46cHaAVkUzcFS2KgdCt&#10;KeZl+boYAFuPIFUI9Pd2cvJNxu86JeND1wUVmWk49RbzifncprPYrEW9Q+F7LY9tiH/owgrtqOgZ&#10;6lZEwfao/4KyWiIE6OJMgi2g67RUmQOxqco/2Dz1wqvMhcQJ/ixT+H+w8tPhEZluG76iSTlhaUaf&#10;STXhdkaxedJn8KGmsCf/iIlh8PcgvwXm4KanKHWNCEOvREtdVSm++C0hGYFS2Xb4CC2hi32ELNXY&#10;oU2AJAIb80SezxNRY2SSflaLRVmtaHCSfG+TlUdWiPqU7THE9wosS5eGI/We0cXhPsTUjahPIamY&#10;gzttTJ66cWwg0OV8mRMuPFZHWkqjLalSpm9ak0TynWtzchTaTHcqYNyRdSI6CRbH7ZhlrVYnDbfQ&#10;PpMOCNMS0qOhSw/4g7OBFrDh4fteoOLMfHCkZWZLG5uNxfLNnFTAS8/20iOcJKiGR86m602ctnzv&#10;Ue96qlQdWV6T/p3O0qTZTF0d+6cly4odH0Ta4ks7R/16tpufAAAA//8DAFBLAwQUAAYACAAAACEA&#10;JhQEyuAAAAAKAQAADwAAAGRycy9kb3ducmV2LnhtbEyPQUvDQBCF74L/YRnBi9jdNlhKzKZIQSwi&#10;FFPteZsdk2B2Ns1uk/jvnZ709ob3ePO+bD25VgzYh8aThvlMgUAqvW2o0vCxf75fgQjRkDWtJ9Tw&#10;gwHW+fVVZlLrR3rHoYiV4BIKqdFQx9ilUoayRmfCzHdI7H353pnIZ19J25uRy10rF0otpTMN8Yfa&#10;dLipsfwuzk7DWO6Gw/7tRe7uDltPp+1pU3y+an17Mz09gog4xb8wXObzdMh509GfyQbRaljNFbNE&#10;FgmIi6+SJbMcWT0sEpB5Jv8j5L8AAAD//wMAUEsBAi0AFAAGAAgAAAAhALaDOJL+AAAA4QEAABMA&#10;AAAAAAAAAAAAAAAAAAAAAFtDb250ZW50X1R5cGVzXS54bWxQSwECLQAUAAYACAAAACEAOP0h/9YA&#10;AACUAQAACwAAAAAAAAAAAAAAAAAvAQAAX3JlbHMvLnJlbHNQSwECLQAUAAYACAAAACEAlOTnnQwC&#10;AAD+AwAADgAAAAAAAAAAAAAAAAAuAgAAZHJzL2Uyb0RvYy54bWxQSwECLQAUAAYACAAAACEAJhQE&#10;yuAAAAAKAQAADwAAAAAAAAAAAAAAAABmBAAAZHJzL2Rvd25yZXYueG1sUEsFBgAAAAAEAAQA8wAA&#10;AHMFAAAAAA==&#10;" filled="f" stroked="f">
                <v:textbox>
                  <w:txbxContent>
                    <w:p w14:paraId="66FACBAC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03BB031" wp14:editId="7CE3058A">
                            <wp:extent cx="1248410" cy="446405"/>
                            <wp:effectExtent l="0" t="0" r="8890" b="0"/>
                            <wp:docPr id="89" name="Resim 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836EDB7" wp14:editId="5FDBEC8C">
                <wp:simplePos x="0" y="0"/>
                <wp:positionH relativeFrom="column">
                  <wp:posOffset>2689860</wp:posOffset>
                </wp:positionH>
                <wp:positionV relativeFrom="paragraph">
                  <wp:posOffset>52705</wp:posOffset>
                </wp:positionV>
                <wp:extent cx="1440180" cy="914400"/>
                <wp:effectExtent l="0" t="0" r="0" b="0"/>
                <wp:wrapNone/>
                <wp:docPr id="8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7F8A8A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13F2949F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5C3C4BFC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36EDB7" id="_x0000_s1045" style="position:absolute;margin-left:211.8pt;margin-top:4.15pt;width:113.4pt;height:1in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SU4DQIAAP4DAAAOAAAAZHJzL2Uyb0RvYy54bWysU1Fv0zAQfkfiP1h+p0mqlnVR02naGEIa&#10;bGLwA1zHaSxsnzm7Tcuv5+y0pcAbIg+WL3f33X3fnZc3e2vYTmHQ4BpeTUrOlJPQardp+NcvD28W&#10;nIUoXCsMONXwgwr8ZvX61XLwtZpCD6ZVyAjEhXrwDe9j9HVRBNkrK8IEvHLk7ACtiGTipmhRDIRu&#10;TTEty7fFANh6BKlCoL/3o5OvMn7XKRmfui6oyEzDqbeYT8znOp3FainqDQrfa3lsQ/xDF1ZoR0XP&#10;UPciCrZF/ReU1RIhQBcnEmwBXaelyhyITVX+wealF15lLiRO8GeZwv+DlZ92z8h02/DFFWdOWJrR&#10;Z1JNuI1RbJr0GXyoKezFP2NiGPwjyG+BObjrKUrdIsLQK9FSV1WKL35LSEagVLYePkJL6GIbIUu1&#10;79AmQBKB7fNEDueJqH1kkn5Ws1lZLWhwknzXycojK0R9yvYY4nsFlqVLw5F6z+hi9xhi6kbUp5BU&#10;zMGDNiZP3Tg2EOh8Os8JFx6rIy2l0ZZUKdM3rkki+c61OTkKbcY7FTDuyDoRHQWL+/U+y1pdnzRc&#10;Q3sgHRDGJaRHQ5ce8AdnAy1gw8P3rUDFmfngSMvMljY2G7P51ZRUwEvP+tIjnCSohkfOxutdHLd8&#10;61FveqpUHVnekv6dztKk2YxdHfunJcuKHR9E2uJLO0f9erarnwAAAP//AwBQSwMEFAAGAAgAAAAh&#10;AHx04znhAAAACQEAAA8AAABkcnMvZG93bnJldi54bWxMj0FLw0AQhe+C/2EZwYvYjUkbSppNkYJY&#10;RCimtudtMibB7Gya3Sbx3zs96XF4H+99k64n04oBe9dYUvA0C0AgFbZsqFLwuX95XIJwXlOpW0uo&#10;4AcdrLPbm1QnpR3pA4fcV4JLyCVaQe19l0jpihqNdjPbIXH2ZXujPZ99Jctej1xuWhkGQSyNbogX&#10;at3hpsbiO78YBWOxG47791e5ezhuLZ23501+eFPq/m56XoHwOPk/GK76rA4ZO53shUonWgXzMIoZ&#10;VbCMQHAeL4I5iBODizACmaXy/wfZLwAAAP//AwBQSwECLQAUAAYACAAAACEAtoM4kv4AAADhAQAA&#10;EwAAAAAAAAAAAAAAAAAAAAAAW0NvbnRlbnRfVHlwZXNdLnhtbFBLAQItABQABgAIAAAAIQA4/SH/&#10;1gAAAJQBAAALAAAAAAAAAAAAAAAAAC8BAABfcmVscy8ucmVsc1BLAQItABQABgAIAAAAIQB+0SU4&#10;DQIAAP4DAAAOAAAAAAAAAAAAAAAAAC4CAABkcnMvZTJvRG9jLnhtbFBLAQItABQABgAIAAAAIQB8&#10;dOM54QAAAAkBAAAPAAAAAAAAAAAAAAAAAGcEAABkcnMvZG93bnJldi54bWxQSwUGAAAAAAQABADz&#10;AAAAdQUAAAAA&#10;" filled="f" stroked="f">
                <v:textbox>
                  <w:txbxContent>
                    <w:p w14:paraId="0C7F8A8A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13F2949F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5C3C4BFC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551A8C7" w14:textId="25D6361A" w:rsidR="005F6F7A" w:rsidRDefault="00FF4EBF" w:rsidP="00A64F97">
      <w:pPr>
        <w:rPr>
          <w:rFonts w:ascii="Tahoma" w:hAnsi="Tahoma" w:cs="Tahoma"/>
        </w:rPr>
      </w:pPr>
      <w:r w:rsidRPr="003C041E">
        <w:rPr>
          <w:rFonts w:ascii="Tahoma" w:hAnsi="Tahoma" w:cs="Tahoma"/>
        </w:rPr>
        <w:br w:type="page"/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64F97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643EA-EDEF-4E73-B103-2E4F17DC2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2025-08-14T10:16:00Z</dcterms:modified>
</cp:coreProperties>
</file>